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EE" w:rsidRDefault="001102EE" w:rsidP="001102EE">
      <w:pPr>
        <w:tabs>
          <w:tab w:val="left" w:pos="0"/>
        </w:tabs>
        <w:ind w:left="284"/>
        <w:jc w:val="center"/>
        <w:rPr>
          <w:sz w:val="28"/>
          <w:lang w:val="pl-PL"/>
        </w:rPr>
      </w:pPr>
      <w:bookmarkStart w:id="0" w:name="_GoBack"/>
      <w:bookmarkEnd w:id="0"/>
      <w:r>
        <w:rPr>
          <w:sz w:val="28"/>
          <w:lang w:val="pl-PL"/>
        </w:rPr>
        <w:t>UMOWA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 xml:space="preserve">zawarta w Koninie dnia </w:t>
      </w:r>
      <w:r>
        <w:rPr>
          <w:b/>
          <w:sz w:val="24"/>
          <w:lang w:val="pl-PL"/>
        </w:rPr>
        <w:t>…………………………..</w:t>
      </w:r>
      <w:r>
        <w:rPr>
          <w:sz w:val="24"/>
          <w:lang w:val="pl-PL"/>
        </w:rPr>
        <w:t xml:space="preserve"> pomiędzy 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 xml:space="preserve">Muzeum Okręgowym w Koninie - Gosławicach, 62-505 Konin, ul Muzealna 6, </w:t>
      </w:r>
    </w:p>
    <w:p w:rsidR="001102EE" w:rsidRPr="00363502" w:rsidRDefault="001102EE" w:rsidP="001102EE">
      <w:pPr>
        <w:ind w:left="284"/>
        <w:rPr>
          <w:sz w:val="24"/>
        </w:rPr>
      </w:pPr>
      <w:r w:rsidRPr="00363502">
        <w:rPr>
          <w:sz w:val="24"/>
        </w:rPr>
        <w:t>NIP:</w:t>
      </w:r>
      <w:r w:rsidRPr="00363502">
        <w:rPr>
          <w:b/>
          <w:sz w:val="22"/>
          <w:szCs w:val="22"/>
        </w:rPr>
        <w:t xml:space="preserve"> </w:t>
      </w:r>
      <w:r w:rsidRPr="00363502">
        <w:rPr>
          <w:sz w:val="24"/>
        </w:rPr>
        <w:t xml:space="preserve">665-11-01-662  </w:t>
      </w:r>
    </w:p>
    <w:p w:rsidR="001102EE" w:rsidRPr="00363502" w:rsidRDefault="001102EE" w:rsidP="001102EE">
      <w:pPr>
        <w:ind w:left="284"/>
        <w:rPr>
          <w:sz w:val="24"/>
        </w:rPr>
      </w:pPr>
      <w:r w:rsidRPr="00363502">
        <w:rPr>
          <w:sz w:val="24"/>
        </w:rPr>
        <w:t>REGON: 311109012</w:t>
      </w:r>
    </w:p>
    <w:p w:rsidR="001102EE" w:rsidRPr="00363502" w:rsidRDefault="001102EE" w:rsidP="001102EE">
      <w:pPr>
        <w:ind w:left="284"/>
        <w:rPr>
          <w:sz w:val="24"/>
        </w:rPr>
      </w:pPr>
      <w:r w:rsidRPr="00363502">
        <w:rPr>
          <w:sz w:val="24"/>
        </w:rPr>
        <w:t xml:space="preserve">fax: (63) 242 74 31, </w:t>
      </w:r>
      <w:proofErr w:type="spellStart"/>
      <w:r w:rsidRPr="00363502">
        <w:rPr>
          <w:sz w:val="24"/>
        </w:rPr>
        <w:t>telefon</w:t>
      </w:r>
      <w:proofErr w:type="spellEnd"/>
      <w:r w:rsidRPr="00363502">
        <w:rPr>
          <w:sz w:val="24"/>
        </w:rPr>
        <w:t>: (63) 242 75 30</w:t>
      </w:r>
    </w:p>
    <w:p w:rsidR="001102EE" w:rsidRDefault="001102EE" w:rsidP="001102EE">
      <w:pPr>
        <w:ind w:left="284"/>
        <w:rPr>
          <w:sz w:val="24"/>
        </w:rPr>
      </w:pPr>
      <w:r>
        <w:rPr>
          <w:sz w:val="24"/>
        </w:rPr>
        <w:t>email : &lt;</w:t>
      </w:r>
      <w:r>
        <w:rPr>
          <w:iCs/>
          <w:color w:val="0000FF"/>
          <w:sz w:val="24"/>
          <w:szCs w:val="24"/>
        </w:rPr>
        <w:t xml:space="preserve"> </w:t>
      </w:r>
      <w:hyperlink r:id="rId7" w:history="1">
        <w:r>
          <w:rPr>
            <w:rStyle w:val="Hipercze"/>
          </w:rPr>
          <w:t>lech.stefaniak@muzeum.com.pl</w:t>
        </w:r>
      </w:hyperlink>
      <w:r>
        <w:rPr>
          <w:iCs/>
          <w:color w:val="0000FF"/>
          <w:sz w:val="24"/>
          <w:szCs w:val="24"/>
        </w:rPr>
        <w:t xml:space="preserve"> </w:t>
      </w:r>
      <w:r>
        <w:rPr>
          <w:sz w:val="24"/>
        </w:rPr>
        <w:t>&gt;</w:t>
      </w:r>
    </w:p>
    <w:p w:rsidR="001102EE" w:rsidRDefault="001102EE" w:rsidP="001102EE">
      <w:pPr>
        <w:rPr>
          <w:b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zwanym dalej Zamawiającym, reprezentowanym przez dyrektora Lecha Stefaniaka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>a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………………………………………………………………………………………………………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>NIP:  ………………….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>KRS:  ……...................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>adres do korespondencji: ………………………………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>fax: …………………………..,  telefon: ………………..……………..</w:t>
      </w:r>
    </w:p>
    <w:p w:rsidR="001102EE" w:rsidRDefault="001102EE" w:rsidP="001102EE">
      <w:pPr>
        <w:ind w:left="284"/>
        <w:jc w:val="both"/>
        <w:rPr>
          <w:iCs/>
          <w:sz w:val="24"/>
          <w:szCs w:val="24"/>
          <w:lang w:val="pl-PL"/>
        </w:rPr>
      </w:pPr>
      <w:r>
        <w:rPr>
          <w:sz w:val="24"/>
          <w:lang w:val="pl-PL"/>
        </w:rPr>
        <w:t xml:space="preserve">email : </w:t>
      </w:r>
      <w:r>
        <w:rPr>
          <w:iCs/>
          <w:sz w:val="24"/>
          <w:szCs w:val="24"/>
          <w:lang w:val="pl-PL"/>
        </w:rPr>
        <w:t>……………………………………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jc w:val="both"/>
        <w:rPr>
          <w:sz w:val="24"/>
          <w:lang w:val="pl-PL"/>
        </w:rPr>
      </w:pPr>
      <w:r>
        <w:rPr>
          <w:sz w:val="24"/>
          <w:lang w:val="pl-PL"/>
        </w:rPr>
        <w:t>zwaną dalej Wykonawcą, reprezentowaną przez  …………………………………………………...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</w:t>
      </w:r>
      <w:r>
        <w:rPr>
          <w:b/>
          <w:sz w:val="24"/>
          <w:lang w:val="pl-PL"/>
        </w:rPr>
        <w:t>1</w:t>
      </w: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Przedmiot zamówienia.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1. Zamawiający zleca a Wykonawca przyjmuje do wykonania: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Pr="00F32724" w:rsidRDefault="001102EE" w:rsidP="001102EE">
      <w:pPr>
        <w:spacing w:line="216" w:lineRule="auto"/>
        <w:ind w:left="284" w:right="400"/>
        <w:jc w:val="both"/>
        <w:rPr>
          <w:b/>
          <w:sz w:val="22"/>
          <w:szCs w:val="22"/>
          <w:lang w:val="pl-PL"/>
        </w:rPr>
      </w:pPr>
      <w:r>
        <w:rPr>
          <w:b/>
          <w:sz w:val="24"/>
          <w:szCs w:val="24"/>
          <w:lang w:val="pl-PL"/>
        </w:rPr>
        <w:t>K</w:t>
      </w:r>
      <w:r>
        <w:rPr>
          <w:b/>
          <w:sz w:val="22"/>
          <w:szCs w:val="22"/>
          <w:lang w:val="pl-PL"/>
        </w:rPr>
        <w:t>ontynuację zadania: „</w:t>
      </w:r>
      <w:r w:rsidRPr="00F32724">
        <w:rPr>
          <w:b/>
          <w:sz w:val="22"/>
          <w:szCs w:val="22"/>
          <w:lang w:val="pl-PL"/>
        </w:rPr>
        <w:t>Konin, zamek (</w:t>
      </w:r>
      <w:proofErr w:type="spellStart"/>
      <w:r w:rsidRPr="00F32724">
        <w:rPr>
          <w:b/>
          <w:sz w:val="22"/>
          <w:szCs w:val="22"/>
          <w:lang w:val="pl-PL"/>
        </w:rPr>
        <w:t>XVw</w:t>
      </w:r>
      <w:proofErr w:type="spellEnd"/>
      <w:r w:rsidRPr="00F32724">
        <w:rPr>
          <w:b/>
          <w:sz w:val="22"/>
          <w:szCs w:val="22"/>
          <w:lang w:val="pl-PL"/>
        </w:rPr>
        <w:t>.): prace remontowe, ratunkowe i konserwacja gotyckich murów obronnych</w:t>
      </w:r>
      <w:r>
        <w:rPr>
          <w:b/>
          <w:sz w:val="22"/>
          <w:szCs w:val="22"/>
          <w:lang w:val="pl-PL"/>
        </w:rPr>
        <w:t>.</w:t>
      </w:r>
    </w:p>
    <w:p w:rsidR="001102EE" w:rsidRDefault="001102EE" w:rsidP="001102EE">
      <w:pPr>
        <w:spacing w:line="216" w:lineRule="auto"/>
        <w:ind w:left="284" w:right="400"/>
        <w:jc w:val="both"/>
        <w:rPr>
          <w:b/>
          <w:sz w:val="24"/>
          <w:lang w:val="pl-PL"/>
        </w:rPr>
      </w:pPr>
    </w:p>
    <w:p w:rsidR="001102EE" w:rsidRDefault="001102EE" w:rsidP="001102EE">
      <w:pPr>
        <w:spacing w:line="216" w:lineRule="auto"/>
        <w:ind w:left="567" w:right="400" w:hanging="283"/>
        <w:jc w:val="both"/>
        <w:rPr>
          <w:sz w:val="24"/>
          <w:lang w:val="pl-PL"/>
        </w:rPr>
      </w:pPr>
      <w:r>
        <w:rPr>
          <w:sz w:val="24"/>
          <w:lang w:val="pl-PL"/>
        </w:rPr>
        <w:t>2. Przedmiot umowy zostanie wykonany w zakresie i sposób zgodny z SIWZ oraz ofertą Wykonawcy.</w:t>
      </w:r>
    </w:p>
    <w:p w:rsidR="001102EE" w:rsidRDefault="001102EE" w:rsidP="001102EE">
      <w:pPr>
        <w:ind w:left="284"/>
        <w:jc w:val="both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 xml:space="preserve">3. Zakres prac obejmuje: 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tabs>
          <w:tab w:val="left" w:pos="426"/>
        </w:tabs>
        <w:ind w:left="567"/>
        <w:rPr>
          <w:sz w:val="24"/>
          <w:lang w:val="pl-PL"/>
        </w:rPr>
      </w:pPr>
      <w:r>
        <w:rPr>
          <w:sz w:val="24"/>
          <w:lang w:val="pl-PL"/>
        </w:rPr>
        <w:t>a) prace konserwatorskie, zgodnie z zakresem określonym w kosztorysie – załącznik nr 1 do umowy</w:t>
      </w:r>
    </w:p>
    <w:p w:rsidR="001102EE" w:rsidRDefault="001102EE" w:rsidP="001102EE">
      <w:pPr>
        <w:tabs>
          <w:tab w:val="left" w:pos="0"/>
          <w:tab w:val="left" w:pos="426"/>
        </w:tabs>
        <w:ind w:left="567"/>
        <w:rPr>
          <w:rFonts w:ascii="StarSymbol" w:hAnsi="StarSymbol"/>
          <w:sz w:val="18"/>
          <w:lang w:val="pl-PL"/>
        </w:rPr>
      </w:pPr>
      <w:r>
        <w:rPr>
          <w:rFonts w:ascii="StarSymbol" w:hAnsi="StarSymbol"/>
          <w:sz w:val="18"/>
          <w:lang w:val="pl-PL"/>
        </w:rPr>
        <w:tab/>
      </w:r>
    </w:p>
    <w:p w:rsidR="001102EE" w:rsidRDefault="001102EE" w:rsidP="001102EE">
      <w:pPr>
        <w:tabs>
          <w:tab w:val="left" w:pos="851"/>
        </w:tabs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b) prace budowlane, zgodnie z zakresem określonym w kosztorysie – załącznik nr 1 do umowy</w:t>
      </w:r>
    </w:p>
    <w:p w:rsidR="001102EE" w:rsidRDefault="001102EE" w:rsidP="001102EE">
      <w:pPr>
        <w:tabs>
          <w:tab w:val="left" w:pos="426"/>
        </w:tabs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4. Zobowiązania wynikające z umownego zakresu robót będą realizowane  zgodnie z pozwoleniem budowlanym i pozwoleniem konserwatorskim, otrzymaną dokumentacją techniczną oraz wskazaniami nadzoru autorskiego.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5. Dokumentacja powykonawcza zgodna z obowiązującymi przepisami.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</w:t>
      </w:r>
      <w:r>
        <w:rPr>
          <w:b/>
          <w:sz w:val="24"/>
          <w:lang w:val="pl-PL"/>
        </w:rPr>
        <w:t xml:space="preserve"> 2</w:t>
      </w: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Terminy umowne.</w:t>
      </w: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</w:p>
    <w:p w:rsidR="001102EE" w:rsidRDefault="001102EE" w:rsidP="001102EE">
      <w:pPr>
        <w:ind w:left="284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1. Wykonawca wykona przedmiot umowy w terminie:</w:t>
      </w:r>
    </w:p>
    <w:p w:rsidR="001102EE" w:rsidRDefault="001102EE" w:rsidP="001102EE">
      <w:pPr>
        <w:ind w:left="567"/>
        <w:rPr>
          <w:b/>
          <w:sz w:val="23"/>
          <w:szCs w:val="23"/>
          <w:lang w:val="pl-PL"/>
        </w:rPr>
      </w:pPr>
      <w:r>
        <w:rPr>
          <w:sz w:val="23"/>
          <w:szCs w:val="23"/>
          <w:lang w:val="pl-PL"/>
        </w:rPr>
        <w:t xml:space="preserve">- </w:t>
      </w:r>
      <w:r>
        <w:rPr>
          <w:b/>
          <w:sz w:val="23"/>
          <w:szCs w:val="23"/>
          <w:lang w:val="pl-PL"/>
        </w:rPr>
        <w:t>rozpoczęcie prac: ………………….….. 2013 roku,</w:t>
      </w:r>
    </w:p>
    <w:p w:rsidR="001102EE" w:rsidRDefault="001102EE" w:rsidP="001102EE">
      <w:pPr>
        <w:ind w:left="567"/>
        <w:rPr>
          <w:b/>
          <w:sz w:val="23"/>
          <w:szCs w:val="23"/>
          <w:lang w:val="pl-PL"/>
        </w:rPr>
      </w:pPr>
      <w:r>
        <w:rPr>
          <w:b/>
          <w:sz w:val="23"/>
          <w:szCs w:val="23"/>
          <w:lang w:val="pl-PL"/>
        </w:rPr>
        <w:t xml:space="preserve">- zakończenie prac: ………………………2013 roku. 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2. Przedłużenie terminu zakończenia robót może nastąpić w przypadku: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tabs>
          <w:tab w:val="left" w:pos="567"/>
        </w:tabs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a) wystąpienia przeszkód niezależnych od Wykonawcy potwierdzonych przez Zamawiającego wpisem do dziennika budowy oraz wydania zakazów przez Zamawiającego lub organ administracji państwowej, o ile wydanie takich zakazów nie nastąpiło z przyczyn, za które Wykonawca ponosi odpowiedzialność</w:t>
      </w:r>
    </w:p>
    <w:p w:rsidR="001102EE" w:rsidRDefault="001102EE" w:rsidP="001102EE">
      <w:pPr>
        <w:tabs>
          <w:tab w:val="left" w:pos="567"/>
        </w:tabs>
        <w:ind w:left="567"/>
        <w:rPr>
          <w:sz w:val="24"/>
          <w:lang w:val="pl-PL"/>
        </w:rPr>
      </w:pPr>
    </w:p>
    <w:p w:rsidR="001102EE" w:rsidRDefault="001102EE" w:rsidP="001102EE">
      <w:pPr>
        <w:tabs>
          <w:tab w:val="left" w:pos="851"/>
        </w:tabs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b) wystąpienia okoliczności siły wyższej, przy czym okres przedłużenia nie może przekroczyć czasu trwania siły wyższej oraz czasu niezbędnego do usunięcia jej skutków</w:t>
      </w:r>
    </w:p>
    <w:p w:rsidR="001102EE" w:rsidRDefault="001102EE" w:rsidP="001102EE">
      <w:pPr>
        <w:tabs>
          <w:tab w:val="left" w:pos="567"/>
        </w:tabs>
        <w:ind w:left="567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c)</w:t>
      </w:r>
      <w:r>
        <w:rPr>
          <w:sz w:val="24"/>
          <w:lang w:val="pl-PL"/>
        </w:rPr>
        <w:t xml:space="preserve"> </w:t>
      </w:r>
      <w:r>
        <w:rPr>
          <w:sz w:val="23"/>
          <w:szCs w:val="23"/>
          <w:lang w:val="pl-PL"/>
        </w:rPr>
        <w:t>konieczności zwołania komisji konserwatorskiej w celu podjęcia decyzji w sprawach merytorycznych.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3</w:t>
      </w: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Wynagrodzenie: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1. Za przedmiot umowy strony ustalają wynagrodzenie w wysokości: </w:t>
      </w:r>
      <w:r>
        <w:rPr>
          <w:b/>
          <w:sz w:val="24"/>
          <w:lang w:val="pl-PL"/>
        </w:rPr>
        <w:t>………………………………. złotych netto</w:t>
      </w:r>
      <w:r>
        <w:rPr>
          <w:sz w:val="24"/>
          <w:lang w:val="pl-PL"/>
        </w:rPr>
        <w:t xml:space="preserve"> </w:t>
      </w: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 xml:space="preserve">( słownie: ……………………………………………………………………………….. ). </w:t>
      </w:r>
      <w:r>
        <w:rPr>
          <w:sz w:val="24"/>
          <w:lang w:val="pl-PL"/>
        </w:rPr>
        <w:br/>
        <w:t>Do w/w wynagrodzenia doliczony zostanie podatek VAT w wysokości wynikającej z przepisów obowiązujących w dniu wystawienia faktury.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2. Wynagrodzenie, o którym mowa w ust. 1, w podziale na rodzaje prac: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/>
        <w:rPr>
          <w:b/>
          <w:sz w:val="24"/>
          <w:lang w:val="pl-PL"/>
        </w:rPr>
      </w:pPr>
      <w:r>
        <w:rPr>
          <w:sz w:val="24"/>
          <w:lang w:val="pl-PL"/>
        </w:rPr>
        <w:t xml:space="preserve">  - prace konserwatorskie:  </w:t>
      </w:r>
      <w:r>
        <w:rPr>
          <w:b/>
          <w:sz w:val="24"/>
          <w:lang w:val="pl-PL"/>
        </w:rPr>
        <w:t>……………………….. złotych netto,</w:t>
      </w: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1102EE" w:rsidRDefault="001102EE" w:rsidP="001102EE">
      <w:pPr>
        <w:ind w:left="567"/>
        <w:rPr>
          <w:b/>
          <w:sz w:val="24"/>
          <w:lang w:val="pl-PL"/>
        </w:rPr>
      </w:pPr>
      <w:r>
        <w:rPr>
          <w:sz w:val="24"/>
          <w:lang w:val="pl-PL"/>
        </w:rPr>
        <w:t xml:space="preserve">  - prace budowlane:   </w:t>
      </w:r>
      <w:r>
        <w:rPr>
          <w:b/>
          <w:sz w:val="24"/>
          <w:lang w:val="pl-PL"/>
        </w:rPr>
        <w:t>…………………………….. złotych netto,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>Ogółem wartość prac netto</w:t>
      </w:r>
      <w:r>
        <w:rPr>
          <w:b/>
          <w:sz w:val="24"/>
          <w:lang w:val="pl-PL"/>
        </w:rPr>
        <w:t>:   ………………………… złotych</w:t>
      </w:r>
      <w:r>
        <w:rPr>
          <w:sz w:val="24"/>
          <w:lang w:val="pl-PL"/>
        </w:rPr>
        <w:t xml:space="preserve"> </w:t>
      </w:r>
    </w:p>
    <w:p w:rsidR="001102EE" w:rsidRDefault="001102EE" w:rsidP="001102EE">
      <w:pPr>
        <w:ind w:left="567"/>
        <w:rPr>
          <w:b/>
          <w:sz w:val="24"/>
          <w:u w:val="single"/>
          <w:lang w:val="pl-PL"/>
        </w:rPr>
      </w:pPr>
      <w:r>
        <w:rPr>
          <w:sz w:val="24"/>
          <w:lang w:val="pl-PL"/>
        </w:rPr>
        <w:t xml:space="preserve">Wartość podatku VAT: </w:t>
      </w:r>
      <w:r>
        <w:rPr>
          <w:b/>
          <w:sz w:val="24"/>
          <w:lang w:val="pl-PL"/>
        </w:rPr>
        <w:t xml:space="preserve">……………………………… </w:t>
      </w:r>
      <w:r>
        <w:rPr>
          <w:b/>
          <w:sz w:val="24"/>
          <w:u w:val="single"/>
          <w:lang w:val="pl-PL"/>
        </w:rPr>
        <w:t>złotych</w:t>
      </w:r>
    </w:p>
    <w:p w:rsidR="001102EE" w:rsidRDefault="001102EE" w:rsidP="001102EE">
      <w:pPr>
        <w:ind w:left="567"/>
        <w:rPr>
          <w:b/>
          <w:sz w:val="24"/>
          <w:u w:val="single"/>
          <w:lang w:val="pl-PL"/>
        </w:rPr>
      </w:pPr>
      <w:r>
        <w:rPr>
          <w:sz w:val="24"/>
          <w:lang w:val="pl-PL"/>
        </w:rPr>
        <w:t>Ogółem wartość prac brutto</w:t>
      </w:r>
      <w:r>
        <w:rPr>
          <w:b/>
          <w:sz w:val="24"/>
          <w:lang w:val="pl-PL"/>
        </w:rPr>
        <w:t xml:space="preserve">:  </w:t>
      </w:r>
      <w:r w:rsidRPr="00843C0C">
        <w:rPr>
          <w:b/>
          <w:sz w:val="24"/>
          <w:lang w:val="pl-PL"/>
        </w:rPr>
        <w:t>………………………</w:t>
      </w:r>
      <w:r>
        <w:rPr>
          <w:b/>
          <w:sz w:val="24"/>
          <w:u w:val="single"/>
          <w:lang w:val="pl-PL"/>
        </w:rPr>
        <w:t>. złotych</w:t>
      </w:r>
    </w:p>
    <w:p w:rsidR="001102EE" w:rsidRDefault="001102EE" w:rsidP="001102EE">
      <w:pPr>
        <w:ind w:left="567"/>
        <w:rPr>
          <w:b/>
          <w:sz w:val="24"/>
          <w:lang w:val="pl-PL"/>
        </w:rPr>
      </w:pPr>
      <w:r>
        <w:rPr>
          <w:sz w:val="24"/>
          <w:lang w:val="pl-PL"/>
        </w:rPr>
        <w:t xml:space="preserve">Słownie: </w:t>
      </w:r>
      <w:r>
        <w:rPr>
          <w:b/>
          <w:sz w:val="24"/>
          <w:lang w:val="pl-PL"/>
        </w:rPr>
        <w:t>………………………………………………………………………………</w:t>
      </w:r>
    </w:p>
    <w:p w:rsidR="001102EE" w:rsidRDefault="001102EE" w:rsidP="001102EE">
      <w:pPr>
        <w:tabs>
          <w:tab w:val="left" w:pos="2790"/>
        </w:tabs>
        <w:ind w:left="567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4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Płatność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1. Wynagrodzenie Wykonawcy  zostanie rozliczone fakturami VAT wystawionymi częściowo po wykonaniu poszczególnych etapów prac co najmniej raz w miesiącu - według stopnia ich zaawansowania.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2. Podstawą wystawienia faktur jest odbiór należycie wykonanych prac przez Zamawiającego ujęty w protokołach odbioru określających zaawansowanie prac. Inspektor Nadzoru Inwestorskiego dokona weryfikacji i potwierdzi pisemnie protokół odbioru częściowego w ciągu </w:t>
      </w:r>
      <w:r w:rsidRPr="00F32724">
        <w:rPr>
          <w:sz w:val="24"/>
          <w:lang w:val="pl-PL"/>
        </w:rPr>
        <w:t>3 dni</w:t>
      </w:r>
      <w:r>
        <w:rPr>
          <w:sz w:val="24"/>
          <w:lang w:val="pl-PL"/>
        </w:rPr>
        <w:t xml:space="preserve">, a protokół odbioru końcowego w ciągu </w:t>
      </w:r>
      <w:r w:rsidRPr="00F32724">
        <w:rPr>
          <w:sz w:val="24"/>
          <w:lang w:val="pl-PL"/>
        </w:rPr>
        <w:t>5 dni</w:t>
      </w:r>
      <w:r>
        <w:rPr>
          <w:sz w:val="24"/>
          <w:lang w:val="pl-PL"/>
        </w:rPr>
        <w:t>, od momentu przedłożenia go przez Wykonawcę.</w:t>
      </w:r>
    </w:p>
    <w:p w:rsidR="001102EE" w:rsidRDefault="001102EE" w:rsidP="001102EE">
      <w:pPr>
        <w:ind w:left="284" w:hanging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3. Należność za wykonywane prace Zamawiający przesyłać będzie na konto Wykonawcy wskazane na fakturze, w terminie do </w:t>
      </w:r>
      <w:r w:rsidRPr="00F32724">
        <w:rPr>
          <w:sz w:val="24"/>
          <w:lang w:val="pl-PL"/>
        </w:rPr>
        <w:t>21 dni</w:t>
      </w:r>
      <w:r>
        <w:rPr>
          <w:sz w:val="24"/>
          <w:lang w:val="pl-PL"/>
        </w:rPr>
        <w:t xml:space="preserve"> – dla faktur częściowych i </w:t>
      </w:r>
      <w:r w:rsidRPr="00F32724">
        <w:rPr>
          <w:sz w:val="24"/>
          <w:lang w:val="pl-PL"/>
        </w:rPr>
        <w:t>30 dni</w:t>
      </w:r>
      <w:r>
        <w:rPr>
          <w:sz w:val="24"/>
          <w:lang w:val="pl-PL"/>
        </w:rPr>
        <w:t xml:space="preserve"> - dla faktury końcowej - od daty wpływu faktur do siedziby Zamawiającego wraz z załączonym protokołem odbioru podpisanym przez obie Strony.</w:t>
      </w:r>
    </w:p>
    <w:p w:rsidR="001102EE" w:rsidRDefault="001102EE" w:rsidP="001102EE">
      <w:pPr>
        <w:ind w:left="284" w:hanging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4. Z tytułu zwłoki w płatności faktur Wykonawca może naliczyć ustawowe odsetki.</w:t>
      </w:r>
    </w:p>
    <w:p w:rsidR="001102EE" w:rsidRDefault="001102EE" w:rsidP="001102EE">
      <w:pPr>
        <w:ind w:left="284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5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Obowiązki Zamawiającego.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Do obowiązków Zamawiającego należy: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1. Przekazanie Wykonawcy dokumentacji technicznej w terminie </w:t>
      </w:r>
      <w:r w:rsidRPr="002E7CB1">
        <w:rPr>
          <w:sz w:val="24"/>
          <w:lang w:val="pl-PL"/>
        </w:rPr>
        <w:t>7 dni</w:t>
      </w:r>
      <w:r>
        <w:rPr>
          <w:sz w:val="24"/>
          <w:lang w:val="pl-PL"/>
        </w:rPr>
        <w:t xml:space="preserve"> od momentu podpisania umowy.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2. W przypadku konieczności uszczegółowienia projektu (dodatkowych uzgodnień) prowadzący nadzór ze strony Zamawiającego - Inspektor Nadzoru Inwestorskiego - zajmie pisemnie stanowisko co do rozpatrywanego zagadnienia w ciągu </w:t>
      </w:r>
      <w:r w:rsidRPr="002E7CB1">
        <w:rPr>
          <w:sz w:val="24"/>
          <w:lang w:val="pl-PL"/>
        </w:rPr>
        <w:t>2 dni</w:t>
      </w:r>
      <w:r>
        <w:rPr>
          <w:sz w:val="24"/>
          <w:lang w:val="pl-PL"/>
        </w:rPr>
        <w:t xml:space="preserve"> od momentu wpisu do dziennika budowy.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3. Udostępnienie pomieszczeń socjalnych, sanitarnych i magazynowych oraz wskazanie i udostępnienie miejsca do organizacji zaplecza prac. Zamawiający udostępnia pomieszczenie administracyjne, WC, oraz pomieszczenie magazynowe i socjalne.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b/>
          <w:sz w:val="23"/>
          <w:szCs w:val="23"/>
          <w:lang w:val="pl-PL"/>
        </w:rPr>
      </w:pPr>
      <w:r>
        <w:rPr>
          <w:sz w:val="23"/>
          <w:szCs w:val="23"/>
          <w:lang w:val="pl-PL"/>
        </w:rPr>
        <w:t xml:space="preserve">4. Zamawiający przekaże Wykonawcy teren budowy, punkty poboru wody i energii elektrycznej – </w:t>
      </w:r>
      <w:r w:rsidRPr="00F87170">
        <w:rPr>
          <w:sz w:val="23"/>
          <w:szCs w:val="23"/>
          <w:lang w:val="pl-PL"/>
        </w:rPr>
        <w:t>protokołem przekazania.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Pr="002E7CB1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5. Wskazanie i udostępnienie miejsca poboru energii elektrycznej (230V) , siły (380V) oraz wody. Zamawiający rozliczy na podstawie odczytów z założonych </w:t>
      </w:r>
      <w:proofErr w:type="spellStart"/>
      <w:r>
        <w:rPr>
          <w:sz w:val="24"/>
          <w:lang w:val="pl-PL"/>
        </w:rPr>
        <w:t>subliczników</w:t>
      </w:r>
      <w:proofErr w:type="spellEnd"/>
      <w:r>
        <w:rPr>
          <w:sz w:val="24"/>
          <w:lang w:val="pl-PL"/>
        </w:rPr>
        <w:t xml:space="preserve"> energii elektrycznej wartość miesięcznego zużycia. Podpisany przez przedstawicieli obu stron protokół, określający wielkość zużycia i całkowitą kwotę wynikającą z przyjętej przez Strony stawki za kWh , stanowi podstawę wystawienia - przez Zamawiającego - faktury na koniec każdego miesiąca z terminem płatności </w:t>
      </w:r>
      <w:r w:rsidRPr="002E7CB1">
        <w:rPr>
          <w:sz w:val="24"/>
          <w:lang w:val="pl-PL"/>
        </w:rPr>
        <w:t>30 dni.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6. Udostępnienie terenu prac od poniedziałku do soboty w godzinach </w:t>
      </w:r>
      <w:r>
        <w:rPr>
          <w:b/>
          <w:sz w:val="24"/>
          <w:lang w:val="pl-PL"/>
        </w:rPr>
        <w:t>7.00 - 20.00</w:t>
      </w:r>
      <w:r>
        <w:rPr>
          <w:sz w:val="24"/>
          <w:lang w:val="pl-PL"/>
        </w:rPr>
        <w:t xml:space="preserve">. 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7. Odbiory etapów prac wg stopnia ich zaawansowania z końcem każdego miesiąca wraz z pracami zanikającymi, zgłoszonymi przez kierownika prac konserwatorskich lub kierownika budowy.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8. Sprawowanie nadzoru inwestorskiego.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9.  Zwołanie Komisji Konserwatorskich na wniosek Wykonawcy do </w:t>
      </w:r>
      <w:r w:rsidRPr="00F87170">
        <w:rPr>
          <w:sz w:val="24"/>
          <w:lang w:val="pl-PL"/>
        </w:rPr>
        <w:t>7 dni</w:t>
      </w:r>
      <w:r>
        <w:rPr>
          <w:b/>
          <w:sz w:val="24"/>
          <w:lang w:val="pl-PL"/>
        </w:rPr>
        <w:t xml:space="preserve"> </w:t>
      </w:r>
      <w:r>
        <w:rPr>
          <w:sz w:val="24"/>
          <w:lang w:val="pl-PL"/>
        </w:rPr>
        <w:t>od daty zgłoszenia.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6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Obowiązki Wykonawcy.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Do obowiązków Wykonawcy należy: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1. Wykonanie robót zgodnie z umową, dokumentacją techniczną, normami i zasadami sztuki </w:t>
      </w:r>
      <w:r>
        <w:rPr>
          <w:sz w:val="24"/>
          <w:lang w:val="pl-PL"/>
        </w:rPr>
        <w:lastRenderedPageBreak/>
        <w:t>konserwatorskiej, przepisami techniczno-budowlanymi, warunkami BHP i przepisami przeciwpożarowymi oraz przepisami dotyczącymi prac konserwatorskich, a także: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-  dozór terenu budowy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-  zapewnienie kierownictwa robót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-  zapewnienie odpowiedniego nadzoru technicznego oraz pracowników wykwalifikowanych w zakresie niezbędnym do należytego jakościowego i terminowego wykonania robót.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2. Utrzymanie ładu i porządku na terenie wykonywanych prac wraz z zapleczem oraz bieżącego usuwania wszelkich zbędnych urządzeń pomocniczych, materiałów oraz odpadów i śmieci.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3. Zgłaszanie do odbioru w dzienniku budowy prac zanikających oraz podlegających odbiorom częściowym. 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4. Zgłaszanie i uzgadnianie z Zamawiającym konieczności wykonania robót dodatkowych przed ich realizacją potwierdzonych wpisem do dziennika budowy.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5. Dostarczenie  własnym  staraniem i  na własny koszt urządzeń niezbędnych do wykonania przedmiotu umowy.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6. Wykonanie robót z materiałów posiadających aprobaty techniczne lub świadectwa dopuszczenia do stosowania w budownictwie za wyjątkiem odrębnych uzgodnień potwierdzonych w formie pisemnej oraz materiałów do prac konserwatorskich.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7. Wykonawca ma obowiązek zabezpieczenia terenu budowy oraz tzw. ciągu komunikacyjnego, w sposób ograniczający do minimum ryzyko powstania niebezpieczeństwa w związku z prowadzonymi pracami - wobec osób trzecich przebywających w pobliżu terenu budowy lub w udostępnionym ciągu komunikacyjnym. 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8. Po zakończeniu robót Wykonawca zobowiązany jest uporządkować teren budowy i przekazać go </w:t>
      </w:r>
      <w:r w:rsidRPr="00F87170">
        <w:rPr>
          <w:sz w:val="24"/>
          <w:lang w:val="pl-PL"/>
        </w:rPr>
        <w:t>protokolarnie Z</w:t>
      </w:r>
      <w:r>
        <w:rPr>
          <w:sz w:val="24"/>
          <w:lang w:val="pl-PL"/>
        </w:rPr>
        <w:t>amawiającemu.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9. Wykonawca ma obowiązek prowadzić dziennik budowy i prac konserwatorskich oraz przekazać Zamawiającemu dokumentację powykonawczą zgodnie z obowiązującymi przepisami.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7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Odbiór końcowy.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851" w:hanging="567"/>
        <w:rPr>
          <w:sz w:val="24"/>
          <w:lang w:val="pl-PL"/>
        </w:rPr>
      </w:pPr>
      <w:r>
        <w:rPr>
          <w:sz w:val="24"/>
          <w:lang w:val="pl-PL"/>
        </w:rPr>
        <w:t>1. Strony postanawiają, że przedmiotem odbioru końcowego będzie przedmiot umowy.</w:t>
      </w:r>
    </w:p>
    <w:p w:rsidR="001102EE" w:rsidRDefault="001102EE" w:rsidP="001102EE">
      <w:pPr>
        <w:ind w:left="851" w:hanging="284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 xml:space="preserve">a) Wykonawca w terminie </w:t>
      </w:r>
      <w:r w:rsidRPr="00F87170">
        <w:rPr>
          <w:sz w:val="24"/>
          <w:lang w:val="pl-PL"/>
        </w:rPr>
        <w:t>3 dni</w:t>
      </w:r>
      <w:r>
        <w:rPr>
          <w:sz w:val="24"/>
          <w:lang w:val="pl-PL"/>
        </w:rPr>
        <w:t xml:space="preserve"> od zakończenia robót zgłosi gotowość do odbioru wpisem do dziennika budowy/prac konserwatorskich</w:t>
      </w:r>
    </w:p>
    <w:p w:rsidR="001102EE" w:rsidRDefault="001102EE" w:rsidP="001102EE">
      <w:pPr>
        <w:ind w:left="851" w:hanging="284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 xml:space="preserve">b) Po   potwierdzeniu   gotowości   do   odbioru   końcowego   Zamawiający wyznaczy   termin rozpoczęcia odbioru w ciągu </w:t>
      </w:r>
      <w:r w:rsidRPr="00F87170">
        <w:rPr>
          <w:sz w:val="24"/>
          <w:lang w:val="pl-PL"/>
        </w:rPr>
        <w:t>7 dni</w:t>
      </w:r>
      <w:r>
        <w:rPr>
          <w:b/>
          <w:sz w:val="24"/>
          <w:lang w:val="pl-PL"/>
        </w:rPr>
        <w:t xml:space="preserve"> </w:t>
      </w:r>
      <w:r>
        <w:rPr>
          <w:sz w:val="24"/>
          <w:lang w:val="pl-PL"/>
        </w:rPr>
        <w:t>od daty zawiadomienia go o gotowości do odbioru</w:t>
      </w:r>
    </w:p>
    <w:p w:rsidR="001102EE" w:rsidRDefault="001102EE" w:rsidP="001102EE">
      <w:pPr>
        <w:ind w:left="851" w:hanging="284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c) Wykonawca zobowiązany jest przed odbiorem końcowym przedłożyć niezbędne dokumenty związane z odbiorem</w:t>
      </w:r>
    </w:p>
    <w:p w:rsidR="001102EE" w:rsidRDefault="001102EE" w:rsidP="001102EE">
      <w:pPr>
        <w:ind w:left="851" w:hanging="284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d)  Strony postanawiają, że z czynności odbioru będzie spisany protokół odbioru zawierający wszelkie ustalenia dokonane w toku, w przypadku stwierdzenia wad zostaną wyznaczone terminy na ich usunięcie - wpisane do protokołu odbioru.</w:t>
      </w:r>
    </w:p>
    <w:p w:rsidR="001102EE" w:rsidRDefault="001102EE" w:rsidP="001102EE">
      <w:pPr>
        <w:ind w:left="851" w:hanging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2. Wykonawca zobowiązany jest do zawiadomienia Zamawiającego o usunięciu wad oraz żądania wyznaczenia terminu na odbiór robót zakwestionowanych uprzednio jako wadliwych. Termin ich usunięcia będzie datą protokołu odbioru robót i podstawą wystawienia faktury.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8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Gwarancje i rękojmia.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1. Na wykonanie przedmiotu umowy Wykonawca udziela gwarancji i rękojmi na okres </w:t>
      </w:r>
      <w:r>
        <w:rPr>
          <w:b/>
          <w:sz w:val="24"/>
          <w:lang w:val="pl-PL"/>
        </w:rPr>
        <w:t xml:space="preserve">…. </w:t>
      </w:r>
      <w:r w:rsidRPr="004D5345">
        <w:rPr>
          <w:sz w:val="24"/>
          <w:lang w:val="pl-PL"/>
        </w:rPr>
        <w:t>miesięcy</w:t>
      </w:r>
      <w:r>
        <w:rPr>
          <w:b/>
          <w:sz w:val="24"/>
          <w:lang w:val="pl-PL"/>
        </w:rPr>
        <w:t xml:space="preserve"> </w:t>
      </w:r>
      <w:r>
        <w:rPr>
          <w:sz w:val="24"/>
          <w:lang w:val="pl-PL"/>
        </w:rPr>
        <w:t>od daty sporządzenia protokołu odbioru końcowego.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2. W przypadku stwierdzenia wad i usterek w okresie gwarancji Wykonawca rozpocznie ich usuwanie nie później niż w ciągu </w:t>
      </w:r>
      <w:r w:rsidRPr="004D5345">
        <w:rPr>
          <w:sz w:val="24"/>
          <w:lang w:val="pl-PL"/>
        </w:rPr>
        <w:t>14 dni</w:t>
      </w:r>
      <w:r>
        <w:rPr>
          <w:sz w:val="24"/>
          <w:lang w:val="pl-PL"/>
        </w:rPr>
        <w:t xml:space="preserve"> od daty ich zgłoszenia. Datę usunięcia usterek strony uzgodnią i potwierdzą w protokole stwierdzającym powstanie wad i usterek oraz ich zakres.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3. Gwarancja ulega przedłużeniu o okres naprawy liczony od dnia zgłoszenia do dnia usunięcia wad i usterek.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9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Pozostałe warunki: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1. Do prowadzenia spraw związanych z realizacją przedmiotu umowy Zamawiający wyznaczy inspektora.</w:t>
      </w: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br/>
        <w:t>2. Do prowadzenia prac objętych umową Wykonawca wyznaczy kierownika budowy: ………………………………. i kierownika prac konserwatorskich: ……………………………..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3. Wyznaczeni przedstawiciele Zamawiającego i Wykonawcy ustalą wzajemnie skuteczny sposób kontaktowania się. Wykonawca wyznaczy  osobę do bieżących uzgodnień dotyczących przebiegu i koordynacji prac. </w:t>
      </w:r>
    </w:p>
    <w:p w:rsidR="001102EE" w:rsidRDefault="001102EE" w:rsidP="001102EE">
      <w:pPr>
        <w:ind w:left="284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10</w:t>
      </w: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Odstąpienie od umowy</w:t>
      </w:r>
      <w:r>
        <w:rPr>
          <w:b/>
          <w:sz w:val="24"/>
          <w:lang w:val="pl-PL"/>
        </w:rPr>
        <w:t>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1. Zamawiający może odstąpić od umowy z przyczyn leżących po stronie Wykonawcy, jeżeli: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>a.) zostanie ogłoszona upadłość lub likwidacja firmy Wykonawcy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 xml:space="preserve">b) Wykonawca nie rozpoczął realizacji umowy lub ją przerwał i nie realizuje przez okres </w:t>
      </w:r>
    </w:p>
    <w:p w:rsidR="001102EE" w:rsidRDefault="001102EE" w:rsidP="001102EE">
      <w:pPr>
        <w:ind w:left="851"/>
        <w:rPr>
          <w:sz w:val="24"/>
          <w:lang w:val="pl-PL"/>
        </w:rPr>
      </w:pPr>
      <w:r w:rsidRPr="004D5345">
        <w:rPr>
          <w:sz w:val="24"/>
          <w:lang w:val="pl-PL"/>
        </w:rPr>
        <w:t>2 tygodni</w:t>
      </w:r>
      <w:r>
        <w:rPr>
          <w:sz w:val="24"/>
          <w:lang w:val="pl-PL"/>
        </w:rPr>
        <w:t>, pomimo wezwania przez Zamawiającego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>c) Wykonawca rażąco narusza istotne postanowienia umowy.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2. Wykonawca może odstąpić od umowy jeżeli Zamawiający rażąco narusza istotne </w:t>
      </w:r>
      <w:r>
        <w:rPr>
          <w:sz w:val="24"/>
          <w:lang w:val="pl-PL"/>
        </w:rPr>
        <w:lastRenderedPageBreak/>
        <w:t xml:space="preserve">postanowienia umowy. W szczególności zaś nie dokonuje należnej zapłaty faktur za okres </w:t>
      </w:r>
      <w:r w:rsidRPr="00292BB0">
        <w:rPr>
          <w:sz w:val="24"/>
          <w:lang w:val="pl-PL"/>
        </w:rPr>
        <w:t>2 miesięcy</w:t>
      </w:r>
      <w:r>
        <w:rPr>
          <w:sz w:val="24"/>
          <w:lang w:val="pl-PL"/>
        </w:rPr>
        <w:t xml:space="preserve"> oraz odmawia bez uzasadnionej przyczyny odbioru robót.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3. Odstąpienie od umowy powinno nastąpić w formie pisemnej z podaniem uzasadnienia.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4. W razie odstąpienia od umowy Wykonawca przy udziale Zamawiającego sporządzi protokół inwentaryzacji robót w toku. W dniu odstąpienia od umowy Strony dokonają następujących czynności: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a) Wykonawca  zabezpieczy  przerwane   roboty   w  zakresie  wzajemnie uzgodnionym na koszt strony, która spowodowała odstąpienie od umowy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b) Wykonawca sporządzi wykaz materiałów, urządzeń i konstrukcji, które nie mogą być wykorzystane przez Wykonawcę, jeżeli odstąpienie od umowy spowodował Zamawiający z przyczyn nie leżących po stronie Wykonawcy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c) Wykonawca wezwie Zamawiającego do dokonania odbioru wykonanych w toku robót zabezpieczających, jeżeli odstąpienie od umowy nastąpiło z przyczyn, za które Wykonawca nie odpowiada.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5. W razie odstąpienia od umowy z przyczyn, za które Wykonawca nie odpowiada Zamawiający przyjmuje obowiązek dokonania odbioru robót wg stanu na dzień ich przerwania oraz dokona zapłaty wynagrodzenia.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</w:t>
      </w:r>
      <w:r>
        <w:rPr>
          <w:b/>
          <w:sz w:val="24"/>
          <w:lang w:val="pl-PL"/>
        </w:rPr>
        <w:t xml:space="preserve"> 11</w:t>
      </w:r>
    </w:p>
    <w:p w:rsidR="001102EE" w:rsidRDefault="001102EE" w:rsidP="001102EE">
      <w:pPr>
        <w:ind w:left="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Kary umowne.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1. Wykonawca zapłaci Zamawiającemu karę umowną: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a) za opóźnienie w wykonaniu przedmiotu umowy w wysokości 0,1 % wynagrodzenia     umownego za każdy dzień opóźnienia licząc od terminu wyznaczonego na wykonanie zadania; łączna kara umowna nie może przekroczyć 5% wynagrodzenia  umownego brutto</w:t>
      </w:r>
    </w:p>
    <w:p w:rsidR="001102EE" w:rsidRDefault="001102EE" w:rsidP="001102EE">
      <w:pPr>
        <w:ind w:left="851" w:hanging="284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b) za odstąpienie od umowy przez Zamawiającego wskutek okoliczności za które odpowiada Wykonawca - w wysokości 10% wynagrodzenia umownego brutto</w:t>
      </w:r>
    </w:p>
    <w:p w:rsidR="001102EE" w:rsidRDefault="001102EE" w:rsidP="001102EE">
      <w:pPr>
        <w:ind w:left="851" w:hanging="284"/>
        <w:rPr>
          <w:sz w:val="24"/>
          <w:lang w:val="pl-PL"/>
        </w:rPr>
      </w:pPr>
    </w:p>
    <w:p w:rsidR="001102EE" w:rsidRDefault="001102EE" w:rsidP="001102EE">
      <w:pPr>
        <w:ind w:left="851" w:hanging="284"/>
        <w:rPr>
          <w:sz w:val="24"/>
          <w:lang w:val="pl-PL"/>
        </w:rPr>
      </w:pPr>
      <w:r>
        <w:rPr>
          <w:sz w:val="24"/>
          <w:lang w:val="pl-PL"/>
        </w:rPr>
        <w:t>c) za odstąpienie od umowy przez Wykonawcę wskutek okoliczności za które odpowiada Wykonawca - w wysokości  10% wynagrodzenia umownego brutto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2. Zamawiający zapłaci Wykonawcy karę umowną za odstąpienie od umowy przez Zamawiającego z przyczyn leżących po jego stronie w wysokości 10% wynagrodzenia umownego brutto.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 xml:space="preserve">3. Jeżeli kara umowna nie pokrywa poniesionej szkody strony mogą dochodzić </w:t>
      </w: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>odszkodowania uzupełniającego.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 12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Rozstrzyganie sporów.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 xml:space="preserve">Ewentualne spory wynikające z niniejszej umowy będą rozstrzygane przez sąd właściwy dla </w:t>
      </w:r>
      <w:r>
        <w:rPr>
          <w:sz w:val="24"/>
          <w:lang w:val="pl-PL"/>
        </w:rPr>
        <w:lastRenderedPageBreak/>
        <w:t>siedziby Zamawiającego.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§13</w:t>
      </w:r>
    </w:p>
    <w:p w:rsidR="001102EE" w:rsidRDefault="001102EE" w:rsidP="001102EE">
      <w:pPr>
        <w:ind w:left="284"/>
        <w:jc w:val="center"/>
        <w:rPr>
          <w:rFonts w:eastAsia="Courier New" w:cs="Courier New"/>
          <w:b/>
          <w:sz w:val="24"/>
          <w:szCs w:val="24"/>
          <w:lang w:val="pl-PL"/>
        </w:rPr>
      </w:pPr>
      <w:r>
        <w:rPr>
          <w:rFonts w:eastAsia="Courier New" w:cs="Courier New"/>
          <w:b/>
          <w:sz w:val="24"/>
          <w:szCs w:val="24"/>
          <w:lang w:val="pl-PL"/>
        </w:rPr>
        <w:t>Postanowienia końcowe.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1. Wszelkie zmiany umowy wymagają pisemnego aneksu do umowy pod rygorem nieważności.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>2.  Niżej wymienione dokumenty stanowią załączniki do umowy: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>Zał. nr 1 – kosztorys prac budowlanych i konserwatorskich</w:t>
      </w: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>Zał. nr 2 – SIWZ</w:t>
      </w:r>
    </w:p>
    <w:p w:rsidR="001102EE" w:rsidRDefault="001102EE" w:rsidP="001102EE">
      <w:pPr>
        <w:ind w:left="567"/>
        <w:rPr>
          <w:sz w:val="24"/>
          <w:lang w:val="pl-PL"/>
        </w:rPr>
      </w:pPr>
      <w:r>
        <w:rPr>
          <w:sz w:val="24"/>
          <w:lang w:val="pl-PL"/>
        </w:rPr>
        <w:t>Zał. nr 3 – Oferta Wykonawcy z dnia ……………………..</w:t>
      </w:r>
    </w:p>
    <w:p w:rsidR="001102EE" w:rsidRDefault="001102EE" w:rsidP="001102EE">
      <w:pPr>
        <w:ind w:left="567"/>
        <w:rPr>
          <w:sz w:val="24"/>
          <w:lang w:val="pl-PL"/>
        </w:rPr>
      </w:pPr>
    </w:p>
    <w:p w:rsidR="001102EE" w:rsidRDefault="001102EE" w:rsidP="001102EE">
      <w:pPr>
        <w:tabs>
          <w:tab w:val="left" w:pos="567"/>
        </w:tabs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3. W sprawach nie uregulowanych postanowieniami niniejszej umowy będą miały zastosowanie przepisy Kodeksu Cywilnego.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567" w:hanging="283"/>
        <w:rPr>
          <w:sz w:val="24"/>
          <w:lang w:val="pl-PL"/>
        </w:rPr>
      </w:pPr>
      <w:r>
        <w:rPr>
          <w:sz w:val="24"/>
          <w:lang w:val="pl-PL"/>
        </w:rPr>
        <w:t>4. Umowa ta została sporządzona w dwóch jednobrzmiących egzemplarzach, po jednym dla każdej ze Stron.</w:t>
      </w:r>
    </w:p>
    <w:p w:rsidR="001102EE" w:rsidRDefault="001102EE" w:rsidP="001102EE">
      <w:pPr>
        <w:ind w:left="567" w:hanging="283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  <w:r>
        <w:rPr>
          <w:sz w:val="24"/>
          <w:lang w:val="pl-PL"/>
        </w:rPr>
        <w:t xml:space="preserve">             ZAMAWIAJĄCY:                                                                WYKONAWCA:</w:t>
      </w: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  <w:rPr>
          <w:sz w:val="24"/>
          <w:lang w:val="pl-PL"/>
        </w:rPr>
      </w:pPr>
    </w:p>
    <w:p w:rsidR="001102EE" w:rsidRDefault="001102EE" w:rsidP="001102EE">
      <w:pPr>
        <w:ind w:left="284"/>
      </w:pPr>
    </w:p>
    <w:p w:rsidR="0004683E" w:rsidRDefault="0004683E"/>
    <w:sectPr w:rsidR="0004683E">
      <w:headerReference w:type="default" r:id="rId8"/>
      <w:footerReference w:type="default" r:id="rId9"/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25" w:rsidRDefault="00F45125" w:rsidP="001102EE">
      <w:r>
        <w:separator/>
      </w:r>
    </w:p>
  </w:endnote>
  <w:endnote w:type="continuationSeparator" w:id="0">
    <w:p w:rsidR="00F45125" w:rsidRDefault="00F45125" w:rsidP="001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3C" w:rsidRDefault="001102EE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9225"/>
              <wp:effectExtent l="5080" t="635" r="6985" b="254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C3C" w:rsidRDefault="00F4512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</w:instrText>
                          </w:r>
                          <w:r>
                            <w:rPr>
                              <w:rStyle w:val="Numerstrony"/>
                            </w:rPr>
                            <w:instrText xml:space="preserve">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102E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05pt;height:11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1ejgIAAB8FAAAOAAAAZHJzL2Uyb0RvYy54bWysVG1v2yAQ/j5p/wHxPbWdOWls1an6skyT&#10;uq1Stx9AbByjYo4BidNV++87IE7T7cs0zR/wAcfDc3fPcXG57yXZcWMFqIpmZyklXNXQCLWp6Lev&#10;q8mCEuuYapgExSv6xC29XL59czHokk+hA9lwQxBE2XLQFe2c02WS2LrjPbNnoLnCzRZMzxxOzSZp&#10;DBsQvZfJNE3nyQCm0QZqbi2u3sZNugz4bctr96VtLXdEVhS5uTCaMK79mCwvWLkxTHeiPtBg/8Ci&#10;Z0LhpUeoW+YY2RrxB1QvagMWWndWQ59A24qahxgwmiz9LZqHjmkeYsHkWH1Mk/1/sPXn3b0hosHa&#10;UaJYjyW6B8mJ44/WwcBJ5lM0aFui54NGX7e/hr139+FafQf1oyUKbjqmNvzKGBg6zhqkGE4mJ0cj&#10;jvUg6+ETNHgX2zoIQPvW9B4QM0IQHUv1dCwP3ztS4+I8z97NKKlxJ8uL6XTmqSWsHM9qY90HDj3x&#10;RkUNFj9gs92dddF1dAncQYpmJaQME7NZ30hDdgyFsgpfPCt1x+JqEAteZ6NruNqeYkjlkRR4zHhd&#10;XEH+SMDv+UiCKp6LbJqn19Nispovzif5Kp9NivN0MUmz4rqYp3mR365+egZZXnaiabi6E4qPCs3y&#10;v1PAoVeitoJGyVDRYoapC0Gfsj+EdYg19d8hv6+C7IXDhpWir+ji6MRKX/P3qsGwWemYkNFOXtMP&#10;KcMcjP+QlaAQL4ooD7df7xHFy2YNzRNqxQAWEwWBrwwaHZgflAzYsRW137fMcErkR4V68+09GmY0&#10;1qPBVI1HK+ooieaNi8/AVhux6RA5KlrBFWqyFUEwLyyQsp9gFwbyhxfDt/npPHi9vGvLXwAAAP//&#10;AwBQSwMEFAAGAAgAAAAhAB/DGLjYAAAAAwEAAA8AAABkcnMvZG93bnJldi54bWxMj0FvwjAMhe+T&#10;+A+RkbiNlCIx1jVFjIldp3WTuJrGNFUbp2oCdP9+6Wk7Wc/Peu9zvhttJ240+MaxgtUyAUFcOd1w&#10;reD76/i4BeEDssbOMSn4IQ+7YvaQY6bdnT/pVoZaxBD2GSowIfSZlL4yZNEvXU8cvYsbLIYoh1rq&#10;Ae8x3HYyTZKNtNhwbDDY08FQ1ZZXq2D9kT6d/Hv5duhP9Nxu/Wt7YaPUYj7uX0AEGsPfMUz4ER2K&#10;yHR2V9ZedAriI2HaislL4jwrSNcbkEUu/7MXvwAAAP//AwBQSwECLQAUAAYACAAAACEAtoM4kv4A&#10;AADhAQAAEwAAAAAAAAAAAAAAAAAAAAAAW0NvbnRlbnRfVHlwZXNdLnhtbFBLAQItABQABgAIAAAA&#10;IQA4/SH/1gAAAJQBAAALAAAAAAAAAAAAAAAAAC8BAABfcmVscy8ucmVsc1BLAQItABQABgAIAAAA&#10;IQAJq41ejgIAAB8FAAAOAAAAAAAAAAAAAAAAAC4CAABkcnMvZTJvRG9jLnhtbFBLAQItABQABgAI&#10;AAAAIQAfwxi42AAAAAMBAAAPAAAAAAAAAAAAAAAAAOgEAABkcnMvZG93bnJldi54bWxQSwUGAAAA&#10;AAQABADzAAAA7QUAAAAA&#10;" stroked="f">
              <v:fill opacity="0"/>
              <v:textbox inset="0,0,0,0">
                <w:txbxContent>
                  <w:p w:rsidR="00802C3C" w:rsidRDefault="00F4512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</w:instrText>
                    </w:r>
                    <w:r>
                      <w:rPr>
                        <w:rStyle w:val="Numerstrony"/>
                      </w:rPr>
                      <w:instrText xml:space="preserve">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102E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25" w:rsidRDefault="00F45125" w:rsidP="001102EE">
      <w:r>
        <w:separator/>
      </w:r>
    </w:p>
  </w:footnote>
  <w:footnote w:type="continuationSeparator" w:id="0">
    <w:p w:rsidR="00F45125" w:rsidRDefault="00F45125" w:rsidP="0011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EE" w:rsidRPr="001102EE" w:rsidRDefault="001102EE">
    <w:pPr>
      <w:pStyle w:val="Nagwek"/>
      <w:rPr>
        <w:lang w:val="pl-PL"/>
      </w:rPr>
    </w:pPr>
    <w:r>
      <w:rPr>
        <w:lang w:val="pl-PL"/>
      </w:rPr>
      <w:tab/>
    </w:r>
    <w:r>
      <w:rPr>
        <w:lang w:val="pl-PL"/>
      </w:rPr>
      <w:tab/>
      <w:t>Zał.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DC"/>
    <w:rsid w:val="0004683E"/>
    <w:rsid w:val="001102EE"/>
    <w:rsid w:val="00B80ADC"/>
    <w:rsid w:val="00F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2EE"/>
    <w:pPr>
      <w:widowControl w:val="0"/>
      <w:suppressAutoHyphens/>
      <w:spacing w:after="0" w:line="240" w:lineRule="auto"/>
    </w:pPr>
    <w:rPr>
      <w:rFonts w:eastAsia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02EE"/>
  </w:style>
  <w:style w:type="character" w:styleId="Hipercze">
    <w:name w:val="Hyperlink"/>
    <w:rsid w:val="001102EE"/>
    <w:rPr>
      <w:color w:val="0000FF"/>
      <w:u w:val="single"/>
    </w:rPr>
  </w:style>
  <w:style w:type="paragraph" w:styleId="Stopka">
    <w:name w:val="footer"/>
    <w:basedOn w:val="Normalny"/>
    <w:link w:val="StopkaZnak"/>
    <w:rsid w:val="00110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02EE"/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10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2EE"/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2EE"/>
    <w:pPr>
      <w:widowControl w:val="0"/>
      <w:suppressAutoHyphens/>
      <w:spacing w:after="0" w:line="240" w:lineRule="auto"/>
    </w:pPr>
    <w:rPr>
      <w:rFonts w:eastAsia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02EE"/>
  </w:style>
  <w:style w:type="character" w:styleId="Hipercze">
    <w:name w:val="Hyperlink"/>
    <w:rsid w:val="001102EE"/>
    <w:rPr>
      <w:color w:val="0000FF"/>
      <w:u w:val="single"/>
    </w:rPr>
  </w:style>
  <w:style w:type="paragraph" w:styleId="Stopka">
    <w:name w:val="footer"/>
    <w:basedOn w:val="Normalny"/>
    <w:link w:val="StopkaZnak"/>
    <w:rsid w:val="00110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02EE"/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10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2EE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stefaniak@muzeum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2</cp:revision>
  <dcterms:created xsi:type="dcterms:W3CDTF">2013-05-16T13:05:00Z</dcterms:created>
  <dcterms:modified xsi:type="dcterms:W3CDTF">2013-05-16T13:06:00Z</dcterms:modified>
</cp:coreProperties>
</file>